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208F4FB7" w:rsidR="00810540" w:rsidRDefault="006D1DD3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434D21E1" wp14:editId="010E2EFD">
            <wp:simplePos x="0" y="0"/>
            <wp:positionH relativeFrom="column">
              <wp:posOffset>4227830</wp:posOffset>
            </wp:positionH>
            <wp:positionV relativeFrom="paragraph">
              <wp:posOffset>-429260</wp:posOffset>
            </wp:positionV>
            <wp:extent cx="2206264" cy="2737485"/>
            <wp:effectExtent l="0" t="0" r="3810" b="5715"/>
            <wp:wrapNone/>
            <wp:docPr id="2" name="Image 2" descr="C:\Users\Heremans\OneDrive\Images\mme CAR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mme CARAN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64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31C69997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D9F63" w14:textId="2888F56D" w:rsidR="006D1DD3" w:rsidRDefault="006D1DD3" w:rsidP="006D1DD3">
      <w:pPr>
        <w:pStyle w:val="NormalWeb"/>
      </w:pPr>
    </w:p>
    <w:p w14:paraId="7F9ECA32" w14:textId="416A3B5C" w:rsidR="0048297B" w:rsidRDefault="0048297B" w:rsidP="00E25E63">
      <w:pPr>
        <w:rPr>
          <w:sz w:val="40"/>
          <w:szCs w:val="40"/>
        </w:rPr>
      </w:pPr>
    </w:p>
    <w:p w14:paraId="2374181B" w14:textId="77777777" w:rsidR="006D1DD3" w:rsidRDefault="006D1DD3" w:rsidP="00E25E63">
      <w:pPr>
        <w:rPr>
          <w:sz w:val="40"/>
          <w:szCs w:val="40"/>
        </w:rPr>
      </w:pPr>
    </w:p>
    <w:p w14:paraId="61A9524C" w14:textId="6D5401B7" w:rsidR="005D6B97" w:rsidRPr="005D6B97" w:rsidRDefault="006D1DD3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Les familles CARANZA – MAES</w:t>
      </w:r>
      <w:r>
        <w:rPr>
          <w:rFonts w:ascii="Bookman Old Style" w:hAnsi="Bookman Old Style"/>
          <w:i/>
        </w:rPr>
        <w:t xml:space="preserve"> </w:t>
      </w:r>
      <w:r w:rsidRPr="006D1DD3">
        <w:rPr>
          <w:rFonts w:ascii="Bookman Old Style" w:hAnsi="Bookman Old Style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013AC0D1" w14:textId="6AA9361B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04A784B6" w:rsidR="002C0A0F" w:rsidRDefault="002C0A0F" w:rsidP="00110F2F">
      <w:pPr>
        <w:spacing w:after="0"/>
      </w:pPr>
    </w:p>
    <w:p w14:paraId="299AF204" w14:textId="38434A43" w:rsidR="006D1DD3" w:rsidRDefault="006D1DD3" w:rsidP="00110F2F">
      <w:pPr>
        <w:spacing w:after="0"/>
      </w:pPr>
    </w:p>
    <w:p w14:paraId="337A1290" w14:textId="37CD9BED" w:rsidR="006D1DD3" w:rsidRDefault="006D1DD3" w:rsidP="00110F2F">
      <w:pPr>
        <w:spacing w:after="0"/>
      </w:pPr>
    </w:p>
    <w:p w14:paraId="0AC00535" w14:textId="77777777" w:rsidR="006D1DD3" w:rsidRPr="00110F2F" w:rsidRDefault="006D1DD3" w:rsidP="00110F2F">
      <w:pPr>
        <w:spacing w:after="0"/>
      </w:pPr>
    </w:p>
    <w:p w14:paraId="43E7F1BF" w14:textId="16D285BE" w:rsidR="00B64F7E" w:rsidRDefault="006D1DD3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Madame Deborah CARANZA</w:t>
      </w:r>
    </w:p>
    <w:p w14:paraId="65C055FC" w14:textId="28B3F6C1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</w:t>
      </w:r>
      <w:r w:rsidR="006D1DD3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9345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6D1DD3">
        <w:rPr>
          <w:rFonts w:ascii="Bookman Old Style" w:hAnsi="Bookman Old Style"/>
          <w:sz w:val="20"/>
          <w:szCs w:val="20"/>
        </w:rPr>
        <w:t>14 mars 1984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3CEB449C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6D1DD3">
        <w:rPr>
          <w:rFonts w:ascii="Bookman Old Style" w:hAnsi="Bookman Old Style"/>
          <w:sz w:val="20"/>
          <w:szCs w:val="20"/>
        </w:rPr>
        <w:t>19 février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70336716" w14:textId="77777777" w:rsidR="006D1DD3" w:rsidRDefault="006D1DD3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03946D57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4746F4">
        <w:rPr>
          <w:rFonts w:ascii="Bookman Old Style" w:hAnsi="Bookman Old Style"/>
          <w:b/>
        </w:rPr>
        <w:t xml:space="preserve">jeudi </w:t>
      </w:r>
      <w:r w:rsidR="006D1DD3">
        <w:rPr>
          <w:rFonts w:ascii="Bookman Old Style" w:hAnsi="Bookman Old Style"/>
          <w:b/>
        </w:rPr>
        <w:t>26 février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4746F4">
        <w:rPr>
          <w:rFonts w:ascii="Bookman Old Style" w:hAnsi="Bookman Old Style"/>
          <w:b/>
        </w:rPr>
        <w:t>0</w:t>
      </w:r>
      <w:r w:rsidR="006D1DD3">
        <w:rPr>
          <w:rFonts w:ascii="Bookman Old Style" w:hAnsi="Bookman Old Style"/>
          <w:b/>
        </w:rPr>
        <w:t>h0</w:t>
      </w:r>
      <w:r w:rsidR="0049345A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48297B">
        <w:rPr>
          <w:rFonts w:ascii="Bookman Old Style" w:hAnsi="Bookman Old Style"/>
        </w:rPr>
        <w:t>L’inhumation des</w:t>
      </w:r>
      <w:r w:rsidR="005D6B97">
        <w:rPr>
          <w:rFonts w:ascii="Bookman Old Style" w:hAnsi="Bookman Old Style"/>
        </w:rPr>
        <w:t xml:space="preserve"> cendres</w:t>
      </w:r>
      <w:r w:rsidR="0049345A" w:rsidRPr="0049345A">
        <w:rPr>
          <w:rFonts w:ascii="Bookman Old Style" w:hAnsi="Bookman Old Style"/>
        </w:rPr>
        <w:t xml:space="preserve"> </w:t>
      </w:r>
      <w:r w:rsidR="0048297B" w:rsidRPr="0048297B">
        <w:rPr>
          <w:rFonts w:ascii="Bookman Old Style" w:hAnsi="Bookman Old Style"/>
        </w:rPr>
        <w:t xml:space="preserve">dans le </w:t>
      </w:r>
      <w:r w:rsidR="006D1DD3">
        <w:rPr>
          <w:rFonts w:ascii="Bookman Old Style" w:hAnsi="Bookman Old Style"/>
        </w:rPr>
        <w:t>caveau</w:t>
      </w:r>
      <w:r w:rsidR="0048297B" w:rsidRPr="0048297B">
        <w:rPr>
          <w:rFonts w:ascii="Bookman Old Style" w:hAnsi="Bookman Old Style"/>
        </w:rPr>
        <w:t xml:space="preserve"> familial</w:t>
      </w:r>
      <w:r w:rsidR="0048297B">
        <w:rPr>
          <w:rFonts w:ascii="Bookman Old Style" w:hAnsi="Bookman Old Style"/>
          <w:b/>
        </w:rPr>
        <w:t xml:space="preserve"> au cimetière </w:t>
      </w:r>
      <w:r w:rsidR="006D1DD3">
        <w:rPr>
          <w:rFonts w:ascii="Bookman Old Style" w:hAnsi="Bookman Old Style"/>
          <w:b/>
        </w:rPr>
        <w:t>de Gilly</w:t>
      </w:r>
      <w:r w:rsidR="0049345A">
        <w:rPr>
          <w:rFonts w:ascii="Bookman Old Style" w:hAnsi="Bookman Old Style"/>
          <w:b/>
        </w:rPr>
        <w:t xml:space="preserve"> </w:t>
      </w:r>
      <w:r w:rsidR="0049345A" w:rsidRPr="005D6B97">
        <w:rPr>
          <w:rFonts w:ascii="Bookman Old Style" w:hAnsi="Bookman Old Style"/>
        </w:rPr>
        <w:t>aura lieu</w:t>
      </w:r>
      <w:r w:rsidR="006328F6" w:rsidRPr="00965135">
        <w:rPr>
          <w:rFonts w:ascii="Bookman Old Style" w:hAnsi="Bookman Old Style"/>
          <w:b/>
        </w:rPr>
        <w:t xml:space="preserve"> vers 1</w:t>
      </w:r>
      <w:r w:rsidR="006D1DD3">
        <w:rPr>
          <w:rFonts w:ascii="Bookman Old Style" w:hAnsi="Bookman Old Style"/>
          <w:b/>
        </w:rPr>
        <w:t>3</w:t>
      </w:r>
      <w:r w:rsidR="006328F6" w:rsidRPr="00965135">
        <w:rPr>
          <w:rFonts w:ascii="Bookman Old Style" w:hAnsi="Bookman Old Style"/>
          <w:b/>
        </w:rPr>
        <w:t>h</w:t>
      </w:r>
      <w:r w:rsidR="006D1DD3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6328F6" w:rsidRPr="00965135">
        <w:rPr>
          <w:rFonts w:ascii="Bookman Old Style" w:hAnsi="Bookman Old Style"/>
        </w:rPr>
        <w:t>.</w:t>
      </w:r>
    </w:p>
    <w:p w14:paraId="4E3F5288" w14:textId="7F06B7F1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77777777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752D3DD8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9345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9345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6D1DD3">
        <w:rPr>
          <w:rFonts w:ascii="Bookman Old Style" w:hAnsi="Bookman Old Style"/>
          <w:b/>
          <w:bCs/>
        </w:rPr>
        <w:t>samedi 21, dimanche 22, lundi 23, mardi 24 et mercredi 25 février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77777777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E6B4FFB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1F00899E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48297B">
        <w:rPr>
          <w:rFonts w:ascii="Bookman Old Style" w:hAnsi="Bookman Old Style"/>
          <w:b/>
          <w:bCs/>
        </w:rPr>
        <w:t>09</w:t>
      </w:r>
      <w:r w:rsidR="006D1DD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1366B0A3" w14:textId="77777777" w:rsidR="006D1DD3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4E230AF9" w14:textId="2B2707E5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6D1DD3">
        <w:rPr>
          <w:rFonts w:ascii="Bookman Old Style" w:hAnsi="Bookman Old Style"/>
          <w:b/>
          <w:bCs/>
        </w:rPr>
        <w:t>09h30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722F90A9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591623DA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2BBAA88" w:rsidR="00905C84" w:rsidRPr="00E04C80" w:rsidRDefault="009D1427" w:rsidP="00E04C80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  <w:bookmarkStart w:id="0" w:name="_GoBack"/>
      <w:bookmarkEnd w:id="0"/>
    </w:p>
    <w:sectPr w:rsidR="00905C84" w:rsidRPr="00E04C80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04C80"/>
    <w:rsid w:val="00E11E59"/>
    <w:rsid w:val="00E25E63"/>
    <w:rsid w:val="00ED49EC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2564-63DD-45D4-A6F8-2E639119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2026-02-19T18:21:00Z</cp:lastPrinted>
  <dcterms:created xsi:type="dcterms:W3CDTF">2026-02-19T18:21:00Z</dcterms:created>
  <dcterms:modified xsi:type="dcterms:W3CDTF">2026-02-19T18:22:00Z</dcterms:modified>
</cp:coreProperties>
</file>